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: 06-2/</w:t>
      </w:r>
      <w:r w:rsidR="00CF37CB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378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F37C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F37C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септембар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2021. године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</w:p>
    <w:p w:rsidR="003C0945" w:rsidRPr="006B1B8F" w:rsidRDefault="003C0945" w:rsidP="003C09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0945" w:rsidRPr="006B1B8F" w:rsidRDefault="003C0945" w:rsidP="003C0945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ЗАПИСНИК</w:t>
      </w:r>
    </w:p>
    <w:p w:rsidR="003C0945" w:rsidRPr="006B1B8F" w:rsidRDefault="00466184" w:rsidP="003C0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4</w:t>
      </w:r>
      <w:r w:rsidR="00166D02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2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СЕДНИЦЕ ОДБОРА ЗА ФИНАНСИЈЕ, РЕПУБЛИЧКИ БУЏЕТ И КОНТРОЛУ ТРОШЕЊА ЈАВНИХ СРЕДСТАВА, ОДРЖАНЕ 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1</w:t>
      </w: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4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. </w:t>
      </w: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СЕПТЕМБРА 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2021. ГОДИНЕ</w:t>
      </w:r>
      <w:proofErr w:type="gramStart"/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 </w:t>
      </w:r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У</w:t>
      </w:r>
      <w:proofErr w:type="gramEnd"/>
      <w:r w:rsidR="003C0945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ВРЊАЧКОЈ БАЊИ</w:t>
      </w: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почела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</w:t>
      </w:r>
      <w:proofErr w:type="gramStart"/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,00</w:t>
      </w:r>
      <w:proofErr w:type="gram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председавала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присуствовали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Верољуб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Арсић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Зоран Бојанић, Никола Јоловић, Душко Тарбук, Оливера Пешић, Соња Влаховић,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Бобан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Бирманчевић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Братимир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Васиљевић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Чарапић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Золтан Пек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Војислав Вујић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Милорад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Мијатовић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присуствовали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66184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Горан Ковачевић</w:t>
      </w:r>
      <w:r w:rsidR="00CA6ED1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Владимир Маринковић, Душан Бајатовић и 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Љиљана Кузмановић Вујаковић</w:t>
      </w:r>
      <w:r w:rsidR="00243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заменици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945" w:rsidRPr="006B1B8F" w:rsidRDefault="003C0945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присуствују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945" w:rsidRPr="006B1B8F" w:rsidRDefault="003C0945" w:rsidP="003C09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B1B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Представници Општине </w:t>
      </w:r>
      <w:r w:rsidR="00166D02" w:rsidRPr="006B1B8F">
        <w:rPr>
          <w:rFonts w:ascii="Times New Roman" w:hAnsi="Times New Roman" w:cs="Times New Roman"/>
          <w:b/>
          <w:sz w:val="24"/>
          <w:szCs w:val="24"/>
          <w:lang w:val="sr-Cyrl-CS"/>
        </w:rPr>
        <w:t>Врњачка Бања: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>Бобан Ђуровић, председник општине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>- Иван Џатић, заменик председника општине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>- Иван Радовић, председник Скупштине општине</w:t>
      </w:r>
    </w:p>
    <w:p w:rsidR="00C224A6" w:rsidRPr="006B1B8F" w:rsidRDefault="00C224A6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>- Саша Радисављевић, секретар Скупштине општине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>- Славиша Пауновић, начелник Општинске управе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>- Јасмина Трифуновић, руководилац Одсека за послове органа општине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>- Зоран Дунић, руководилац Одсека за буџет и финансије</w:t>
      </w:r>
    </w:p>
    <w:p w:rsidR="00227197" w:rsidRPr="006B1B8F" w:rsidRDefault="00227197" w:rsidP="00227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>- Тања Лазаревић, руководилац Групе за рачуноводствене послове</w:t>
      </w:r>
    </w:p>
    <w:p w:rsidR="003C0945" w:rsidRPr="006B1B8F" w:rsidRDefault="00227197" w:rsidP="0078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:rsidR="003C0945" w:rsidRPr="006B1B8F" w:rsidRDefault="003C0945" w:rsidP="003C09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1B8F">
        <w:rPr>
          <w:rFonts w:ascii="Times New Roman" w:hAnsi="Times New Roman" w:cs="Times New Roman"/>
          <w:b/>
          <w:sz w:val="24"/>
          <w:szCs w:val="24"/>
        </w:rPr>
        <w:t>Представници</w:t>
      </w:r>
      <w:proofErr w:type="spellEnd"/>
      <w:r w:rsidRPr="006B1B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B8F">
        <w:rPr>
          <w:rFonts w:ascii="Times New Roman" w:hAnsi="Times New Roman" w:cs="Times New Roman"/>
          <w:b/>
          <w:sz w:val="24"/>
          <w:szCs w:val="24"/>
        </w:rPr>
        <w:t>Државне</w:t>
      </w:r>
      <w:proofErr w:type="spellEnd"/>
      <w:r w:rsidRPr="006B1B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B8F">
        <w:rPr>
          <w:rFonts w:ascii="Times New Roman" w:hAnsi="Times New Roman" w:cs="Times New Roman"/>
          <w:b/>
          <w:sz w:val="24"/>
          <w:szCs w:val="24"/>
        </w:rPr>
        <w:t>ревизорске</w:t>
      </w:r>
      <w:proofErr w:type="spellEnd"/>
      <w:r w:rsidRPr="006B1B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B8F">
        <w:rPr>
          <w:rFonts w:ascii="Times New Roman" w:hAnsi="Times New Roman" w:cs="Times New Roman"/>
          <w:b/>
          <w:sz w:val="24"/>
          <w:szCs w:val="24"/>
        </w:rPr>
        <w:t>институције</w:t>
      </w:r>
      <w:proofErr w:type="spellEnd"/>
      <w:r w:rsidRPr="006B1B8F">
        <w:rPr>
          <w:rFonts w:ascii="Times New Roman" w:hAnsi="Times New Roman" w:cs="Times New Roman"/>
          <w:sz w:val="24"/>
          <w:szCs w:val="24"/>
        </w:rPr>
        <w:t>:</w:t>
      </w:r>
    </w:p>
    <w:p w:rsidR="00787263" w:rsidRPr="006B1B8F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>- др Душко Пејовић, председник ДРИ</w:t>
      </w:r>
    </w:p>
    <w:p w:rsidR="00787263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>- др Бојана Митровић, члан Савета</w:t>
      </w:r>
    </w:p>
    <w:p w:rsidR="00876C5F" w:rsidRPr="00876C5F" w:rsidRDefault="00876C5F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Невенка Бојанић, члан Савета</w:t>
      </w:r>
      <w:bookmarkStart w:id="0" w:name="_GoBack"/>
      <w:bookmarkEnd w:id="0"/>
    </w:p>
    <w:p w:rsidR="00787263" w:rsidRPr="006B1B8F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>- Љиљана Димитријевић, члан Савета</w:t>
      </w:r>
    </w:p>
    <w:p w:rsidR="00787263" w:rsidRPr="006B1B8F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>- Маријана Симовић, члан Савета</w:t>
      </w:r>
    </w:p>
    <w:p w:rsidR="00787263" w:rsidRPr="006B1B8F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>- Наталија Паушић, државни ревизор</w:t>
      </w:r>
    </w:p>
    <w:p w:rsidR="00787263" w:rsidRPr="006B1B8F" w:rsidRDefault="00787263" w:rsidP="00243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>- Горан Чабаркапа, државни ревизор</w:t>
      </w:r>
    </w:p>
    <w:p w:rsidR="00787263" w:rsidRPr="006B1B8F" w:rsidRDefault="00787263" w:rsidP="003C094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0945" w:rsidRPr="006B1B8F" w:rsidRDefault="003C0945" w:rsidP="003C09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Представни</w:t>
      </w:r>
      <w:r w:rsidR="00166D02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Транспарентности Србија:</w:t>
      </w:r>
    </w:p>
    <w:p w:rsidR="003C0945" w:rsidRPr="006B1B8F" w:rsidRDefault="003C0945" w:rsidP="003C0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>Милош Ђорђевић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945" w:rsidRPr="006B1B8F" w:rsidRDefault="003C0945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0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усвојио измену предложеног дневног реда којом </w:t>
      </w:r>
      <w:r w:rsidR="00C0329B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уместо 3.</w:t>
      </w:r>
      <w:proofErr w:type="gramEnd"/>
      <w:r w:rsidR="00166D02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тачке предложеног дневног реда: 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Давање сагласности на </w:t>
      </w:r>
      <w:proofErr w:type="spell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ревизорске</w:t>
      </w:r>
      <w:proofErr w:type="spell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институције</w:t>
      </w:r>
      <w:proofErr w:type="spell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пројекцијама</w:t>
      </w:r>
      <w:proofErr w:type="spell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4.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6D02" w:rsidRPr="006B1B8F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329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усвојена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нова тачка 3</w:t>
      </w:r>
      <w:r w:rsidR="004A0B4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66D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2C9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 да дневни ред гласи:</w:t>
      </w:r>
    </w:p>
    <w:p w:rsidR="003C0945" w:rsidRPr="006B1B8F" w:rsidRDefault="003C0945" w:rsidP="003C09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831" w:rsidRPr="00921F13" w:rsidRDefault="00C63831" w:rsidP="00C6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21F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 н е в н и   р е д : </w:t>
      </w:r>
    </w:p>
    <w:p w:rsidR="00C63831" w:rsidRPr="006B1B8F" w:rsidRDefault="00C63831" w:rsidP="00C63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831" w:rsidRPr="006B1B8F" w:rsidRDefault="00C63831" w:rsidP="00C638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Представљање </w:t>
      </w: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ревизији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консолидованих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Општине Врњачка Бања</w:t>
      </w:r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</w:rPr>
        <w:t>;  </w:t>
      </w:r>
    </w:p>
    <w:p w:rsidR="00C63831" w:rsidRPr="006B1B8F" w:rsidRDefault="00C63831" w:rsidP="00C638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Представљање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ефеката</w:t>
      </w:r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sz w:val="24"/>
          <w:szCs w:val="24"/>
        </w:rPr>
        <w:t>ревизиј</w:t>
      </w:r>
      <w:proofErr w:type="spellEnd"/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сврсисходности пословања на тему:</w:t>
      </w:r>
    </w:p>
    <w:p w:rsidR="00C63831" w:rsidRPr="006B1B8F" w:rsidRDefault="00C63831" w:rsidP="00C638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-Ефикасност и економичност примене преговарачког поступка без објављивања позива зподношења понуда</w:t>
      </w:r>
      <w:r w:rsidR="00C0329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63831" w:rsidRPr="006B1B8F" w:rsidRDefault="00C63831" w:rsidP="00C6383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-Оправданост примене стажа осигурања са увећаним трајањем за поједина радна места, односно послове</w:t>
      </w:r>
      <w:r w:rsidR="00C0329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C0945" w:rsidRPr="006B1B8F" w:rsidRDefault="00AC0C36" w:rsidP="00C75431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="004A0B4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Представљање препорука за измене прописа за јавна предузећа.</w:t>
      </w:r>
    </w:p>
    <w:p w:rsidR="00C75431" w:rsidRPr="006B1B8F" w:rsidRDefault="00C75431" w:rsidP="00C75431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C0945" w:rsidRPr="006B1B8F" w:rsidRDefault="003C0945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Седницу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отворила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0945" w:rsidRPr="006B1B8F" w:rsidRDefault="003C0945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E1D" w:rsidRPr="006B1B8F" w:rsidRDefault="003C0945" w:rsidP="00D34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Председник општине </w:t>
      </w:r>
      <w:r w:rsidR="00175D6B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Врњачка Бања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9F62A8"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после речи добродошлице</w:t>
      </w:r>
      <w:r w:rsidR="00D34C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истакао је велики значај ревизорске контроле која се спроводи у јединицама локалне самоуправе; на основу препорука ДРИ, у општини Врњачка Бања вредност јавне својине увећана је са две милијарде на 32 милијарде. </w:t>
      </w:r>
    </w:p>
    <w:p w:rsidR="003C0945" w:rsidRPr="006B1B8F" w:rsidRDefault="00C75431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8C4475" w:rsidRPr="006B1B8F" w:rsidRDefault="003C0945" w:rsidP="008C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175D6B"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 xml:space="preserve"> </w:t>
      </w:r>
      <w:proofErr w:type="spellStart"/>
      <w:proofErr w:type="gramStart"/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тачка</w:t>
      </w:r>
      <w:proofErr w:type="spellEnd"/>
      <w:proofErr w:type="gramEnd"/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дневног</w:t>
      </w:r>
      <w:proofErr w:type="spellEnd"/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Представљање </w:t>
      </w:r>
      <w:proofErr w:type="spellStart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>ревизији</w:t>
      </w:r>
      <w:proofErr w:type="spellEnd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>консолидованих</w:t>
      </w:r>
      <w:proofErr w:type="spellEnd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="008C447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Општине Врњачка Бања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C4475" w:rsidRPr="006B1B8F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</w:p>
    <w:p w:rsidR="00D932C0" w:rsidRPr="006B1B8F" w:rsidRDefault="00D932C0" w:rsidP="008C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722" w:rsidRPr="006B1B8F" w:rsidRDefault="003C0945" w:rsidP="00243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Институције 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>на самом почетку излагања</w:t>
      </w:r>
      <w:r w:rsidR="00B72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74F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рекао да 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је завршни рачун 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буџета 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Врњачка Бања 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 у складу са Законом о буџетском систему и </w:t>
      </w:r>
      <w:r w:rsidR="00AB4754">
        <w:rPr>
          <w:rFonts w:ascii="Times New Roman" w:hAnsi="Times New Roman" w:cs="Times New Roman"/>
          <w:sz w:val="24"/>
          <w:szCs w:val="24"/>
          <w:lang w:val="sr-Cyrl-RS"/>
        </w:rPr>
        <w:t>другим релевантним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прописима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Након спроведене ревизије, 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>Државна ревизорска институција дала је мишљење са резервом</w:t>
      </w:r>
      <w:r w:rsidR="00D319D3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D319D3" w:rsidRPr="00D31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="00D319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ревизији</w:t>
      </w:r>
      <w:proofErr w:type="spellEnd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консолидованих</w:t>
      </w:r>
      <w:proofErr w:type="spellEnd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="00D319D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Општине Врњачка Бања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Start"/>
      <w:r w:rsidR="00D319D3" w:rsidRPr="006B1B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319D3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9D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>ер</w:t>
      </w:r>
      <w:proofErr w:type="gramEnd"/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констатоване 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>одређене н</w:t>
      </w:r>
      <w:r w:rsidR="009D179C" w:rsidRPr="006B1B8F">
        <w:rPr>
          <w:rFonts w:ascii="Times New Roman" w:hAnsi="Times New Roman" w:cs="Times New Roman"/>
          <w:sz w:val="24"/>
          <w:szCs w:val="24"/>
          <w:lang w:val="sr-Cyrl-RS"/>
        </w:rPr>
        <w:t>еправилности у области вођења економских, организационих и функционалних класификација, нефинансијске и финансијске имовине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>, пописа имовине и обавеза</w:t>
      </w:r>
      <w:r w:rsidR="009D3A10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60E2C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функционисања система интерних контрола</w:t>
      </w:r>
      <w:r w:rsidR="009D3A10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евидирани субјекти 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у самом поступку ревизије предузимали мере за отклањање 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утврђених 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>неправилности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>, тако да су у потпуности отклоњене неправилности првог приоритета, док је отклањање неправилности другог и трећег приоритета са дужим роковима за поступање у току. Државна ревизорска институција оценила је достав</w:t>
      </w:r>
      <w:r w:rsidR="009F62A8" w:rsidRPr="006B1B8F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ени одазивни извештај </w:t>
      </w:r>
      <w:r w:rsidR="003D6A4A">
        <w:rPr>
          <w:rFonts w:ascii="Times New Roman" w:hAnsi="Times New Roman" w:cs="Times New Roman"/>
          <w:sz w:val="24"/>
          <w:szCs w:val="24"/>
          <w:lang w:val="sr-Cyrl-RS"/>
        </w:rPr>
        <w:t xml:space="preserve">ревидираног субјекта 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>као веродостојан</w:t>
      </w:r>
      <w:r w:rsidR="009F62A8" w:rsidRPr="006B1B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0C9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21EC7" w:rsidRPr="006B1B8F">
        <w:rPr>
          <w:rFonts w:ascii="Times New Roman" w:hAnsi="Times New Roman" w:cs="Times New Roman"/>
          <w:sz w:val="24"/>
          <w:szCs w:val="24"/>
          <w:lang w:val="sr-Cyrl-RS"/>
        </w:rPr>
        <w:t>Наглашено је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да је ова општина</w:t>
      </w:r>
      <w:r w:rsidR="00A05C5A" w:rsidRPr="006B1B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</w:t>
      </w:r>
      <w:r w:rsidR="00A05C5A" w:rsidRPr="006B1B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затражиле дозволу </w:t>
      </w:r>
      <w:r w:rsidR="00634EB8">
        <w:rPr>
          <w:rFonts w:ascii="Times New Roman" w:hAnsi="Times New Roman" w:cs="Times New Roman"/>
          <w:sz w:val="24"/>
          <w:szCs w:val="24"/>
          <w:lang w:val="sr-Cyrl-RS"/>
        </w:rPr>
        <w:t xml:space="preserve">од ДРИ 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за ангажовање независне екстерне ревизије </w:t>
      </w:r>
      <w:r w:rsidR="00BD623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у циљу прибављања мишљења ревизора 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пре усвајања завршног рачуна на седници скупштине општине. </w:t>
      </w:r>
    </w:p>
    <w:p w:rsidR="002A4722" w:rsidRPr="006B1B8F" w:rsidRDefault="003C0945" w:rsidP="00243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наставку, у дискусији су учествовали чланови Одбора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: Војислав Вујић, Верољуб Арсић, Бобан Бирманчевић и Александра Томић који су се сложили да општина Врњачка Бања ради у складу са принципима доброг пословања; трансферна средства које је општина добила искоришћена су наменски, 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првенствено 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>у сврху развоја туризма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5C5A" w:rsidRPr="006B1B8F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="009F62A8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су за одржавање великих 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>јавних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62A8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парковских 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површина </w:t>
      </w:r>
      <w:r w:rsidR="00744AE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у овој општини 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потребна </w:t>
      </w:r>
      <w:r w:rsidR="009F62A8" w:rsidRPr="006B1B8F">
        <w:rPr>
          <w:rFonts w:ascii="Times New Roman" w:hAnsi="Times New Roman" w:cs="Times New Roman"/>
          <w:sz w:val="24"/>
          <w:szCs w:val="24"/>
          <w:lang w:val="sr-Cyrl-RS"/>
        </w:rPr>
        <w:t>значајна финансијска</w:t>
      </w:r>
      <w:r w:rsidR="002A472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</w:t>
      </w:r>
      <w:r w:rsidR="00CF5E1B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</w:t>
      </w:r>
      <w:r w:rsidR="00301372">
        <w:rPr>
          <w:rFonts w:ascii="Times New Roman" w:hAnsi="Times New Roman" w:cs="Times New Roman"/>
          <w:sz w:val="24"/>
          <w:szCs w:val="24"/>
          <w:lang w:val="sr-Cyrl-RS"/>
        </w:rPr>
        <w:t>прибављају</w:t>
      </w:r>
      <w:r w:rsidR="00CF5E1B">
        <w:rPr>
          <w:rFonts w:ascii="Times New Roman" w:hAnsi="Times New Roman" w:cs="Times New Roman"/>
          <w:sz w:val="24"/>
          <w:szCs w:val="24"/>
          <w:lang w:val="sr-Cyrl-RS"/>
        </w:rPr>
        <w:t xml:space="preserve"> из сопствених средстава и дотација. </w:t>
      </w:r>
    </w:p>
    <w:p w:rsidR="0026472B" w:rsidRPr="006B1B8F" w:rsidRDefault="00EA4D99" w:rsidP="0026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75D6B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="00175D6B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ачка дневног реда:</w:t>
      </w:r>
      <w:r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26472B" w:rsidRPr="006B1B8F">
        <w:rPr>
          <w:rFonts w:ascii="Times New Roman" w:eastAsia="Times New Roman" w:hAnsi="Times New Roman" w:cs="Times New Roman"/>
          <w:sz w:val="24"/>
          <w:szCs w:val="24"/>
        </w:rPr>
        <w:t>Представљање</w:t>
      </w:r>
      <w:proofErr w:type="spellEnd"/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ефеката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72B" w:rsidRPr="006B1B8F">
        <w:rPr>
          <w:rFonts w:ascii="Times New Roman" w:eastAsia="Times New Roman" w:hAnsi="Times New Roman" w:cs="Times New Roman"/>
          <w:sz w:val="24"/>
          <w:szCs w:val="24"/>
        </w:rPr>
        <w:t>ревизиј</w:t>
      </w:r>
      <w:proofErr w:type="spellEnd"/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72B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сврсисходности пословања на тему:</w:t>
      </w:r>
    </w:p>
    <w:p w:rsidR="00175D6B" w:rsidRPr="006B1B8F" w:rsidRDefault="0026472B" w:rsidP="000766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Ефикасност и економичност примене преговарачког поступка без објављивања позива за подношења понуда и Оправданост примене стажа осигурања са увећаним трајањем за поједина радна места, односно послове</w:t>
      </w:r>
    </w:p>
    <w:p w:rsidR="0007665E" w:rsidRPr="006B1B8F" w:rsidRDefault="0007665E" w:rsidP="000766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630AE" w:rsidRPr="006B1B8F" w:rsidRDefault="00C20FA6" w:rsidP="00243D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Горан Чабаркапа, државни ревизор, презентовао је ревизију сврсисходности: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Ефикасност и економичност примене преговарачког поступка без објављивања позива за подношења понуда. Ревизија је обаљена током 2016. и 2017. године за јавне набавке спроведене 2015. године код пет субјеката ревизије: Клинички центар Србије, Градска агенција за саобраћај Крагујевац, Србијашуме, ЈКП Инфостан технологије Београд и ЗУ Апотека Лозница. Циљ ове ревизије био је да се утврди да ли наручиоци у преговарачком поступку обезбеђују ефикасност и економичност јавн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набавк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>и.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1DCC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поступку ревизије је у</w:t>
      </w:r>
      <w:r w:rsidR="0039494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тврђено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субјекти ревизије 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нису </w:t>
      </w:r>
      <w:r w:rsidR="00FD784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покретања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784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поступка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0FF4">
        <w:rPr>
          <w:rFonts w:ascii="Times New Roman" w:eastAsia="Times New Roman" w:hAnsi="Times New Roman" w:cs="Times New Roman"/>
          <w:sz w:val="24"/>
          <w:szCs w:val="24"/>
          <w:lang w:val="sr-Cyrl-RS"/>
        </w:rPr>
        <w:t>детаљније</w:t>
      </w:r>
      <w:r w:rsidR="00FD784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испитивали </w:t>
      </w:r>
      <w:r w:rsidR="0039494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тржиште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те </w:t>
      </w:r>
      <w:r w:rsidR="00685F9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39494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1DCC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није </w:t>
      </w:r>
      <w:r w:rsidR="00FD78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био </w:t>
      </w:r>
      <w:r w:rsidR="004F1DCC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успостављен </w:t>
      </w:r>
      <w:r w:rsidR="0039494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најбољи однос </w:t>
      </w:r>
      <w:r w:rsidR="00685F9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између </w:t>
      </w:r>
      <w:r w:rsidR="00394945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цене и квалитета</w:t>
      </w:r>
      <w:r w:rsidR="00685F9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Субјектима ревизије дате су препоруке у циљу подизања ефикасности и економичности; констатовано је да је на основу препорука ДРИ код субјеката ревизије 3,6 пута смањен број набавки које се спроводе применом преговарачког поступка без објављивања позива</w:t>
      </w:r>
      <w:r w:rsidR="00685F9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</w:t>
      </w:r>
      <w:r w:rsidR="00B630A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остварене су </w:t>
      </w:r>
      <w:r w:rsidR="00685F93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B630AE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уштеде од 90 милиона динара.</w:t>
      </w:r>
      <w:r w:rsidR="00800502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7665E" w:rsidRPr="006B1B8F" w:rsidRDefault="0007665E" w:rsidP="00243D5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Наталија Паушић, државни ревизор, презентовала је ревизију сврсисходности: Оправданост примене стажа осигурања са увећаним трајањем за поједина радна места, односно послове. Циљ ревизије био је да се утврди оправданост постојања бенефицираног радног стажа за поједина радна места</w:t>
      </w:r>
      <w:r w:rsidR="00F04340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да се иницира поступак за уједначавање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третмана истих или сличних радних места у државним органима. Субјекти ревизије </w:t>
      </w:r>
      <w:r w:rsidR="00352B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била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министарства одбране, унутрашњих послова, спољних послова, финансија, правде, рада и БИА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извршене ревизије сврсисходности ДРИ је констатовала да се у наведеним државним органима право на бенефицирани радни стаж </w:t>
      </w:r>
      <w:r w:rsidR="003B7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претежно 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остварује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статус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положај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не 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тежин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</w:t>
      </w:r>
      <w:r w:rsidR="00141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услов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рада, што буџет </w:t>
      </w:r>
      <w:r w:rsidR="00022A3D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Републике Србије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годишње кошта око четири милијарде динара. 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505800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репорук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05800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ДРИ 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су донете са циљем да се правилно примени институт бенефицираног радног стажа</w:t>
      </w:r>
      <w:r w:rsidR="00505800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још увек </w:t>
      </w:r>
      <w:r w:rsidR="009E00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нису спроведене до краја: 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препорука ДРИ, </w:t>
      </w:r>
      <w:r w:rsidR="005A4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2018. години 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усвојене су измене и допуне Закона о ПИО</w:t>
      </w:r>
      <w:r w:rsidR="001A5B4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почетком 2020. године утврђена је радна верзија новог правилника о критеријумима и поступку за утврђивање радних места</w:t>
      </w:r>
      <w:r w:rsidR="00E579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бенефицираним радним стажом</w:t>
      </w:r>
      <w:r w:rsidR="00BB2A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0945" w:rsidRPr="006B1B8F" w:rsidRDefault="00CB2CA2" w:rsidP="00243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о наведеним темама учествовали су народни посланици</w:t>
      </w:r>
      <w:r w:rsidR="006B1B8F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Бобан Бирманчевић, др Милорад Мијатовић, др Александра Томић, Војислав Вујић, као и представници ДРИ. Постигнута је сагласност да се у области јавних набавки</w:t>
      </w:r>
      <w:r w:rsidR="00ED0F86"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без обзира да ли се води редовни поступак или преговарачки поступак без позива, мора обезбедити најбољи могући однос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између цене и квалитета производа, односно да се преговарачки поступак мора примењивати рестриктивно, само у хитним ситуацијама. Народни посланици су подржали преиспитивање основаности бенефицираног радног стажа за поједина радна места</w:t>
      </w:r>
      <w:r w:rsidR="00A738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послове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циљу очувања средстава пио фонда</w:t>
      </w:r>
      <w:r w:rsidR="00A738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C0945" w:rsidRPr="006B1B8F" w:rsidRDefault="003C0945" w:rsidP="003C0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945" w:rsidRPr="006B1B8F" w:rsidRDefault="00C71BBA" w:rsidP="00C71BB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3.тачка дневног реда</w:t>
      </w:r>
      <w:r w:rsidR="003C0945" w:rsidRPr="006B1B8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3C0945" w:rsidRPr="006B1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B8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Представљање препорука за измене прописа за јавна предузећа</w:t>
      </w:r>
    </w:p>
    <w:p w:rsidR="006C5DA2" w:rsidRDefault="00505800" w:rsidP="003C0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Институције 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је, у складу са законским овлашћењима, 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>представио препоруке за измену прописа</w:t>
      </w:r>
      <w:r w:rsidR="006B1B8F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6B1B8F" w:rsidRPr="006B1B8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односе на рад јавних предузећа.</w:t>
      </w:r>
      <w:r w:rsidR="00271A91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>Препорукама су обухваћени следећи прописи: Закон о буџету Републике Србије, Закон о престанку важења Закона о привременом уређивању основица за обрачун и исплату плата, Закон о накнадама за коришћење јавних добара, Закон о извршењу и обезбеђењу и Закон о поступку уписа у катастар непокретности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и водова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. Препорукама ДРИ прецизирају 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се, употпуњују или усаглашавају 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поједене одредбе 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>у наведеним законима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F23DB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Препоруке за измене прописа садржане су и у посебним извештајима о ревизији, у облику скретања пажње на потребу измене одређеног прописа.</w:t>
      </w:r>
    </w:p>
    <w:p w:rsidR="006B1B8F" w:rsidRDefault="006B1B8F" w:rsidP="003C0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B8F" w:rsidRPr="006B1B8F" w:rsidRDefault="006B1B8F" w:rsidP="003C0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C0945" w:rsidRPr="006B1B8F" w:rsidRDefault="003C0945" w:rsidP="003C094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EAB" w:rsidRPr="006B1B8F">
        <w:rPr>
          <w:rFonts w:ascii="Times New Roman" w:hAnsi="Times New Roman" w:cs="Times New Roman"/>
          <w:sz w:val="24"/>
          <w:szCs w:val="24"/>
          <w:lang w:val="sr-Cyrl-RS"/>
        </w:rPr>
        <w:t>14,00</w:t>
      </w:r>
      <w:r w:rsidR="006C5DA2"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6B1B8F">
        <w:rPr>
          <w:rFonts w:ascii="Times New Roman" w:hAnsi="Times New Roman" w:cs="Times New Roman"/>
          <w:sz w:val="24"/>
          <w:szCs w:val="24"/>
          <w:lang w:val="sr-Cyrl-RS"/>
        </w:rPr>
        <w:t xml:space="preserve">часова. </w:t>
      </w:r>
    </w:p>
    <w:p w:rsidR="003C0945" w:rsidRPr="006B1B8F" w:rsidRDefault="003C0945" w:rsidP="003C094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1B8F">
        <w:rPr>
          <w:rFonts w:ascii="Times New Roman" w:hAnsi="Times New Roman" w:cs="Times New Roman"/>
          <w:sz w:val="24"/>
          <w:szCs w:val="24"/>
          <w:lang w:val="sr-Cyrl-RS"/>
        </w:rPr>
        <w:t>Седница је тонски снимана.</w:t>
      </w: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945" w:rsidRPr="006B1B8F" w:rsidRDefault="003C0945" w:rsidP="003C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945" w:rsidRPr="006B1B8F" w:rsidRDefault="003C0945" w:rsidP="003C094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                                                                               ПРЕДСЕДНИК</w:t>
      </w:r>
    </w:p>
    <w:p w:rsidR="003C0945" w:rsidRPr="006B1B8F" w:rsidRDefault="003C0945" w:rsidP="003C09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Тијана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Игњатовић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</w:t>
      </w:r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1B8F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</w:p>
    <w:p w:rsidR="003C0945" w:rsidRPr="006B1B8F" w:rsidRDefault="003C0945" w:rsidP="003C0945">
      <w:pPr>
        <w:rPr>
          <w:rFonts w:ascii="Times New Roman" w:hAnsi="Times New Roman" w:cs="Times New Roman"/>
          <w:sz w:val="24"/>
          <w:szCs w:val="24"/>
        </w:rPr>
      </w:pPr>
    </w:p>
    <w:p w:rsidR="00B10AF8" w:rsidRDefault="00B10AF8"/>
    <w:sectPr w:rsidR="00B10AF8" w:rsidSect="00D15C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B9AEC0BA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C74424"/>
    <w:multiLevelType w:val="multilevel"/>
    <w:tmpl w:val="8444A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>
    <w:nsid w:val="7FE0004E"/>
    <w:multiLevelType w:val="hybridMultilevel"/>
    <w:tmpl w:val="9770196E"/>
    <w:lvl w:ilvl="0" w:tplc="DE96C4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45"/>
    <w:rsid w:val="00022A3D"/>
    <w:rsid w:val="0007665E"/>
    <w:rsid w:val="00076CBC"/>
    <w:rsid w:val="001415F7"/>
    <w:rsid w:val="00166D02"/>
    <w:rsid w:val="00175D6B"/>
    <w:rsid w:val="001A5B41"/>
    <w:rsid w:val="00227197"/>
    <w:rsid w:val="00243D56"/>
    <w:rsid w:val="0026472B"/>
    <w:rsid w:val="00271A91"/>
    <w:rsid w:val="002A4722"/>
    <w:rsid w:val="002A6A62"/>
    <w:rsid w:val="002C4E40"/>
    <w:rsid w:val="002F2A89"/>
    <w:rsid w:val="00301372"/>
    <w:rsid w:val="003248C6"/>
    <w:rsid w:val="0033274F"/>
    <w:rsid w:val="00352B10"/>
    <w:rsid w:val="00394945"/>
    <w:rsid w:val="003A2C95"/>
    <w:rsid w:val="003B7120"/>
    <w:rsid w:val="003C0945"/>
    <w:rsid w:val="003D6A4A"/>
    <w:rsid w:val="00466184"/>
    <w:rsid w:val="004A0B4D"/>
    <w:rsid w:val="004F1DCC"/>
    <w:rsid w:val="00505800"/>
    <w:rsid w:val="005A4A90"/>
    <w:rsid w:val="005D7EAB"/>
    <w:rsid w:val="005F0FF4"/>
    <w:rsid w:val="00634EB8"/>
    <w:rsid w:val="00651D7D"/>
    <w:rsid w:val="00685F93"/>
    <w:rsid w:val="006B1B8F"/>
    <w:rsid w:val="006C5DA2"/>
    <w:rsid w:val="006C6895"/>
    <w:rsid w:val="00744AE2"/>
    <w:rsid w:val="00787263"/>
    <w:rsid w:val="007F23DB"/>
    <w:rsid w:val="007F6B18"/>
    <w:rsid w:val="00800502"/>
    <w:rsid w:val="00876C5F"/>
    <w:rsid w:val="008C4475"/>
    <w:rsid w:val="00921F13"/>
    <w:rsid w:val="009B046A"/>
    <w:rsid w:val="009D179C"/>
    <w:rsid w:val="009D3A10"/>
    <w:rsid w:val="009E0009"/>
    <w:rsid w:val="009F62A8"/>
    <w:rsid w:val="00A05C5A"/>
    <w:rsid w:val="00A738AB"/>
    <w:rsid w:val="00AB4754"/>
    <w:rsid w:val="00AC0C36"/>
    <w:rsid w:val="00B00C92"/>
    <w:rsid w:val="00B10AF8"/>
    <w:rsid w:val="00B60E2C"/>
    <w:rsid w:val="00B630AE"/>
    <w:rsid w:val="00B72325"/>
    <w:rsid w:val="00B947CF"/>
    <w:rsid w:val="00BB2A1F"/>
    <w:rsid w:val="00BD6232"/>
    <w:rsid w:val="00C01E1D"/>
    <w:rsid w:val="00C0329B"/>
    <w:rsid w:val="00C20FA6"/>
    <w:rsid w:val="00C21EC7"/>
    <w:rsid w:val="00C224A6"/>
    <w:rsid w:val="00C63831"/>
    <w:rsid w:val="00C71BBA"/>
    <w:rsid w:val="00C75431"/>
    <w:rsid w:val="00CA6ED1"/>
    <w:rsid w:val="00CB2CA2"/>
    <w:rsid w:val="00CB53F8"/>
    <w:rsid w:val="00CF37CB"/>
    <w:rsid w:val="00CF5E1B"/>
    <w:rsid w:val="00D319D3"/>
    <w:rsid w:val="00D34C78"/>
    <w:rsid w:val="00D932C0"/>
    <w:rsid w:val="00E57903"/>
    <w:rsid w:val="00EA4D99"/>
    <w:rsid w:val="00ED0F86"/>
    <w:rsid w:val="00F04340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45"/>
    <w:pPr>
      <w:ind w:left="720"/>
      <w:contextualSpacing/>
    </w:pPr>
  </w:style>
  <w:style w:type="paragraph" w:styleId="NoSpacing">
    <w:name w:val="No Spacing"/>
    <w:uiPriority w:val="1"/>
    <w:qFormat/>
    <w:rsid w:val="003C0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45"/>
    <w:pPr>
      <w:ind w:left="720"/>
      <w:contextualSpacing/>
    </w:pPr>
  </w:style>
  <w:style w:type="paragraph" w:styleId="NoSpacing">
    <w:name w:val="No Spacing"/>
    <w:uiPriority w:val="1"/>
    <w:qFormat/>
    <w:rsid w:val="003C0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D479E-9FC2-40F6-80BD-5BD438F1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Ignjatovic</cp:lastModifiedBy>
  <cp:revision>53</cp:revision>
  <dcterms:created xsi:type="dcterms:W3CDTF">2021-09-15T06:41:00Z</dcterms:created>
  <dcterms:modified xsi:type="dcterms:W3CDTF">2021-09-29T09:32:00Z</dcterms:modified>
</cp:coreProperties>
</file>